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C22601">
        <w:rPr>
          <w:rFonts w:ascii="Arial Narrow" w:hAnsi="Arial Narrow" w:cs="Arial"/>
          <w:b/>
          <w:sz w:val="80"/>
          <w:szCs w:val="80"/>
          <w:lang w:val="es-MX"/>
        </w:rPr>
        <w:t>5</w:t>
      </w:r>
      <w:r w:rsidR="00451C7C">
        <w:rPr>
          <w:rFonts w:ascii="Arial Narrow" w:hAnsi="Arial Narrow" w:cs="Arial"/>
          <w:b/>
          <w:sz w:val="80"/>
          <w:szCs w:val="80"/>
          <w:lang w:val="es-MX"/>
        </w:rPr>
        <w:t>3</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451C7C"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5A2FC4">
        <w:rPr>
          <w:rFonts w:ascii="Arial Narrow" w:hAnsi="Arial Narrow" w:cs="Arial"/>
          <w:color w:val="000000" w:themeColor="text1"/>
          <w:sz w:val="26"/>
          <w:szCs w:val="26"/>
        </w:rPr>
        <w:t xml:space="preserve"> </w:t>
      </w:r>
      <w:r w:rsidR="00CD673C" w:rsidRPr="005A2FC4">
        <w:rPr>
          <w:rFonts w:ascii="Arial Narrow" w:hAnsi="Arial Narrow" w:cs="Arial"/>
          <w:b/>
          <w:color w:val="000000" w:themeColor="text1"/>
          <w:sz w:val="26"/>
          <w:szCs w:val="26"/>
        </w:rPr>
        <w:t xml:space="preserve">Recursos </w:t>
      </w:r>
      <w:r w:rsidR="00CD673C" w:rsidRPr="005A2FC4">
        <w:rPr>
          <w:rFonts w:ascii="Arial Narrow" w:hAnsi="Arial Narrow"/>
          <w:b/>
          <w:color w:val="000000" w:themeColor="text1"/>
          <w:sz w:val="26"/>
          <w:szCs w:val="26"/>
        </w:rPr>
        <w:t>Propios 2013</w:t>
      </w:r>
      <w:r w:rsidR="00CD673C" w:rsidRPr="005A2FC4">
        <w:rPr>
          <w:rFonts w:ascii="Arial Narrow" w:hAnsi="Arial Narrow"/>
          <w:color w:val="000000" w:themeColor="text1"/>
          <w:sz w:val="26"/>
          <w:szCs w:val="26"/>
        </w:rPr>
        <w:t xml:space="preserve">, </w:t>
      </w:r>
      <w:r w:rsidR="00CD673C" w:rsidRPr="00451C7C">
        <w:rPr>
          <w:rFonts w:ascii="Arial Narrow" w:hAnsi="Arial Narrow"/>
          <w:color w:val="000000" w:themeColor="text1"/>
          <w:sz w:val="26"/>
          <w:szCs w:val="26"/>
        </w:rPr>
        <w:t>cuyo objeto</w:t>
      </w:r>
      <w:r w:rsidR="005A2FC4" w:rsidRPr="00451C7C">
        <w:rPr>
          <w:rFonts w:ascii="Arial Narrow" w:hAnsi="Arial Narrow"/>
          <w:color w:val="000000" w:themeColor="text1"/>
          <w:sz w:val="26"/>
          <w:szCs w:val="26"/>
        </w:rPr>
        <w:t xml:space="preserve"> es la</w:t>
      </w:r>
      <w:r w:rsidR="00CD673C" w:rsidRPr="00451C7C">
        <w:rPr>
          <w:rFonts w:ascii="Arial Narrow" w:hAnsi="Arial Narrow"/>
          <w:b/>
          <w:color w:val="000000" w:themeColor="text1"/>
          <w:sz w:val="26"/>
          <w:szCs w:val="26"/>
        </w:rPr>
        <w:t xml:space="preserve"> </w:t>
      </w:r>
      <w:r w:rsidR="00451C7C" w:rsidRPr="00451C7C">
        <w:rPr>
          <w:rFonts w:ascii="Arial Narrow" w:hAnsi="Arial Narrow"/>
          <w:b/>
          <w:sz w:val="26"/>
          <w:szCs w:val="26"/>
        </w:rPr>
        <w:t>CONSTRUCCIÓN DE PAVIMENTO Y OBRAS COMPLEMENTARIAS UBICACIÓN EN CALLE DIAMANTE ENTRE CALLE COBRE Y CALLE AGUA MARINA Y CALLE AGUA MARINA</w:t>
      </w:r>
      <w:r w:rsidR="00451C7C">
        <w:rPr>
          <w:rFonts w:ascii="Arial Narrow" w:hAnsi="Arial Narrow"/>
          <w:b/>
          <w:sz w:val="26"/>
          <w:szCs w:val="26"/>
        </w:rPr>
        <w:t xml:space="preserve"> </w:t>
      </w:r>
      <w:r w:rsidR="00451C7C" w:rsidRPr="00451C7C">
        <w:rPr>
          <w:rFonts w:ascii="Arial Narrow" w:hAnsi="Arial Narrow"/>
          <w:b/>
          <w:sz w:val="26"/>
          <w:szCs w:val="26"/>
        </w:rPr>
        <w:t xml:space="preserve"> ENTRE CALLE </w:t>
      </w:r>
      <w:r w:rsidR="00451C7C">
        <w:rPr>
          <w:rFonts w:ascii="Arial Narrow" w:hAnsi="Arial Narrow"/>
          <w:b/>
          <w:sz w:val="26"/>
          <w:szCs w:val="26"/>
        </w:rPr>
        <w:t xml:space="preserve"> </w:t>
      </w:r>
      <w:r w:rsidR="00451C7C" w:rsidRPr="00451C7C">
        <w:rPr>
          <w:rFonts w:ascii="Arial Narrow" w:hAnsi="Arial Narrow"/>
          <w:b/>
          <w:sz w:val="26"/>
          <w:szCs w:val="26"/>
        </w:rPr>
        <w:t>DIAMANTE Y CALLE ANAHUAC DE LA COLONIA LA JOYA, DEL MUNICIPIO DE PUEBLA</w:t>
      </w:r>
      <w:r w:rsidR="00451C7C" w:rsidRPr="00451C7C">
        <w:rPr>
          <w:rFonts w:ascii="Arial Narrow" w:hAnsi="Arial Narrow"/>
          <w:sz w:val="26"/>
          <w:szCs w:val="26"/>
        </w:rPr>
        <w:t>.</w:t>
      </w:r>
    </w:p>
    <w:p w:rsidR="00951D36" w:rsidRPr="00451C7C" w:rsidRDefault="00951D36" w:rsidP="00CD673C">
      <w:pPr>
        <w:jc w:val="both"/>
        <w:rPr>
          <w:rFonts w:ascii="Arial Narrow" w:hAnsi="Arial Narrow"/>
          <w:b/>
          <w:color w:val="000000" w:themeColor="text1"/>
          <w:sz w:val="26"/>
          <w:szCs w:val="26"/>
          <w:lang w:val="es-ES"/>
        </w:rPr>
      </w:pPr>
    </w:p>
    <w:p w:rsidR="00951D36" w:rsidRPr="00451C7C"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451C7C">
        <w:rPr>
          <w:rFonts w:ascii="Arial Narrow" w:hAnsi="Arial Narrow" w:cs="Arial"/>
          <w:color w:val="000000" w:themeColor="text1"/>
          <w:sz w:val="26"/>
          <w:szCs w:val="26"/>
        </w:rPr>
        <w:t xml:space="preserve">Los </w:t>
      </w:r>
      <w:r w:rsidR="00CA1E3A" w:rsidRPr="00451C7C">
        <w:rPr>
          <w:rFonts w:ascii="Arial Narrow" w:hAnsi="Arial Narrow" w:cs="Arial"/>
          <w:color w:val="000000" w:themeColor="text1"/>
          <w:sz w:val="26"/>
          <w:szCs w:val="26"/>
        </w:rPr>
        <w:t>licitante</w:t>
      </w:r>
      <w:r w:rsidRPr="00451C7C">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 xml:space="preserve">generales y particulares  de construcción de la obra que se licita; documentos, guías de </w:t>
      </w:r>
      <w:r w:rsidRPr="000427FF">
        <w:rPr>
          <w:rFonts w:ascii="Arial Narrow" w:hAnsi="Arial Narrow" w:cs="Arial"/>
          <w:color w:val="000000" w:themeColor="text1"/>
          <w:sz w:val="26"/>
          <w:szCs w:val="26"/>
        </w:rPr>
        <w:lastRenderedPageBreak/>
        <w:t>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con especialidad 30</w:t>
      </w:r>
      <w:r w:rsidR="00451C7C">
        <w:rPr>
          <w:rFonts w:ascii="Arial Narrow" w:hAnsi="Arial Narrow" w:cs="Arial"/>
          <w:color w:val="000000" w:themeColor="text1"/>
          <w:sz w:val="26"/>
          <w:szCs w:val="26"/>
        </w:rPr>
        <w:t>1</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6E541B" w:rsidRPr="002870E6" w:rsidTr="00895043">
        <w:trPr>
          <w:trHeight w:val="974"/>
        </w:trPr>
        <w:tc>
          <w:tcPr>
            <w:tcW w:w="1488"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28</w:t>
            </w:r>
            <w:r w:rsidR="00451C7C">
              <w:rPr>
                <w:rFonts w:ascii="Arial Narrow" w:hAnsi="Arial Narrow"/>
              </w:rPr>
              <w:t xml:space="preserve"> DE MAYO DE  DE 2013 A LAS    10</w:t>
            </w:r>
            <w:r w:rsidRPr="00AF1A3D">
              <w:rPr>
                <w:rFonts w:ascii="Arial Narrow" w:hAnsi="Arial Narrow"/>
              </w:rPr>
              <w:t>:00 HORAS</w:t>
            </w:r>
          </w:p>
        </w:tc>
        <w:tc>
          <w:tcPr>
            <w:tcW w:w="1559" w:type="dxa"/>
          </w:tcPr>
          <w:p w:rsidR="006E541B" w:rsidRPr="00AF1A3D" w:rsidRDefault="006E541B" w:rsidP="00DB6ADF">
            <w:pPr>
              <w:jc w:val="center"/>
              <w:rPr>
                <w:rFonts w:ascii="Arial Narrow" w:hAnsi="Arial Narrow"/>
              </w:rPr>
            </w:pPr>
          </w:p>
          <w:p w:rsidR="00451C7C" w:rsidRDefault="006E541B" w:rsidP="00451C7C">
            <w:pPr>
              <w:jc w:val="center"/>
              <w:rPr>
                <w:rFonts w:ascii="Arial Narrow" w:hAnsi="Arial Narrow"/>
              </w:rPr>
            </w:pPr>
            <w:r w:rsidRPr="00AF1A3D">
              <w:rPr>
                <w:rFonts w:ascii="Arial Narrow" w:hAnsi="Arial Narrow"/>
              </w:rPr>
              <w:t xml:space="preserve">29 DE MAYO DE 2013 A LAS </w:t>
            </w:r>
          </w:p>
          <w:p w:rsidR="006E541B" w:rsidRPr="00AF1A3D" w:rsidRDefault="00451C7C" w:rsidP="00451C7C">
            <w:pPr>
              <w:jc w:val="center"/>
              <w:rPr>
                <w:rFonts w:ascii="Arial Narrow" w:hAnsi="Arial Narrow"/>
              </w:rPr>
            </w:pPr>
            <w:r>
              <w:rPr>
                <w:rFonts w:ascii="Arial Narrow" w:hAnsi="Arial Narrow"/>
              </w:rPr>
              <w:t>11:</w:t>
            </w:r>
            <w:r w:rsidR="006E541B" w:rsidRPr="00AF1A3D">
              <w:rPr>
                <w:rFonts w:ascii="Arial Narrow" w:hAnsi="Arial Narrow"/>
              </w:rPr>
              <w:t>00 HORAS</w:t>
            </w:r>
          </w:p>
        </w:tc>
        <w:tc>
          <w:tcPr>
            <w:tcW w:w="1559"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06 DE JUNIO DE 2013</w:t>
            </w:r>
          </w:p>
          <w:p w:rsidR="00451C7C" w:rsidRDefault="006E541B" w:rsidP="00451C7C">
            <w:pPr>
              <w:jc w:val="center"/>
              <w:rPr>
                <w:rFonts w:ascii="Arial Narrow" w:hAnsi="Arial Narrow"/>
              </w:rPr>
            </w:pPr>
            <w:r w:rsidRPr="00AF1A3D">
              <w:rPr>
                <w:rFonts w:ascii="Arial Narrow" w:hAnsi="Arial Narrow"/>
              </w:rPr>
              <w:t xml:space="preserve"> A LAS  </w:t>
            </w:r>
          </w:p>
          <w:p w:rsidR="006E541B" w:rsidRPr="00AF1A3D" w:rsidRDefault="00451C7C" w:rsidP="00451C7C">
            <w:pPr>
              <w:jc w:val="center"/>
              <w:rPr>
                <w:rFonts w:ascii="Arial Narrow" w:hAnsi="Arial Narrow"/>
              </w:rPr>
            </w:pPr>
            <w:r>
              <w:rPr>
                <w:rFonts w:ascii="Arial Narrow" w:hAnsi="Arial Narrow"/>
              </w:rPr>
              <w:t>11</w:t>
            </w:r>
            <w:r w:rsidR="006E541B" w:rsidRPr="00AF1A3D">
              <w:rPr>
                <w:rFonts w:ascii="Arial Narrow" w:hAnsi="Arial Narrow"/>
              </w:rPr>
              <w:t>:00 HORAS</w:t>
            </w:r>
          </w:p>
        </w:tc>
        <w:tc>
          <w:tcPr>
            <w:tcW w:w="1418" w:type="dxa"/>
          </w:tcPr>
          <w:p w:rsidR="006E541B" w:rsidRPr="00AF1A3D" w:rsidRDefault="006E541B" w:rsidP="00DB6ADF">
            <w:pPr>
              <w:jc w:val="center"/>
              <w:rPr>
                <w:rFonts w:ascii="Arial Narrow" w:hAnsi="Arial Narrow"/>
              </w:rPr>
            </w:pPr>
          </w:p>
          <w:p w:rsidR="006E541B" w:rsidRPr="00AF1A3D" w:rsidRDefault="006E541B" w:rsidP="00DB6ADF">
            <w:pPr>
              <w:jc w:val="center"/>
              <w:rPr>
                <w:rFonts w:ascii="Arial Narrow" w:hAnsi="Arial Narrow"/>
              </w:rPr>
            </w:pPr>
            <w:r w:rsidRPr="00AF1A3D">
              <w:rPr>
                <w:rFonts w:ascii="Arial Narrow" w:hAnsi="Arial Narrow"/>
              </w:rPr>
              <w:t>12  DE JUNIO DE 2013</w:t>
            </w:r>
          </w:p>
          <w:p w:rsidR="00451C7C" w:rsidRDefault="006E541B" w:rsidP="00451C7C">
            <w:pPr>
              <w:jc w:val="center"/>
              <w:rPr>
                <w:rFonts w:ascii="Arial Narrow" w:hAnsi="Arial Narrow"/>
              </w:rPr>
            </w:pPr>
            <w:r w:rsidRPr="00AF1A3D">
              <w:rPr>
                <w:rFonts w:ascii="Arial Narrow" w:hAnsi="Arial Narrow"/>
              </w:rPr>
              <w:t xml:space="preserve"> A LAS  </w:t>
            </w:r>
          </w:p>
          <w:p w:rsidR="006E541B" w:rsidRPr="00AF1A3D" w:rsidRDefault="006E541B" w:rsidP="00451C7C">
            <w:pPr>
              <w:jc w:val="center"/>
              <w:rPr>
                <w:rFonts w:ascii="Arial Narrow" w:hAnsi="Arial Narrow"/>
              </w:rPr>
            </w:pPr>
            <w:r w:rsidRPr="00AF1A3D">
              <w:rPr>
                <w:rFonts w:ascii="Arial Narrow" w:hAnsi="Arial Narrow"/>
              </w:rPr>
              <w:t>11:</w:t>
            </w:r>
            <w:r w:rsidR="00451C7C">
              <w:rPr>
                <w:rFonts w:ascii="Arial Narrow" w:hAnsi="Arial Narrow"/>
              </w:rPr>
              <w:t>3</w:t>
            </w:r>
            <w:r w:rsidRPr="00AF1A3D">
              <w:rPr>
                <w:rFonts w:ascii="Arial Narrow" w:hAnsi="Arial Narrow"/>
              </w:rPr>
              <w:t>0 HORAS</w:t>
            </w:r>
          </w:p>
        </w:tc>
        <w:tc>
          <w:tcPr>
            <w:tcW w:w="1559" w:type="dxa"/>
          </w:tcPr>
          <w:p w:rsidR="006E541B" w:rsidRPr="00AF1A3D" w:rsidRDefault="006E541B" w:rsidP="00E0048F">
            <w:pPr>
              <w:ind w:right="110"/>
              <w:jc w:val="center"/>
              <w:rPr>
                <w:rFonts w:ascii="Arial Narrow" w:hAnsi="Arial Narrow" w:cs="Arial"/>
              </w:rPr>
            </w:pPr>
          </w:p>
          <w:p w:rsidR="006E541B" w:rsidRPr="00AF1A3D" w:rsidRDefault="00451C7C" w:rsidP="00E0048F">
            <w:pPr>
              <w:ind w:right="110"/>
              <w:jc w:val="center"/>
              <w:rPr>
                <w:rFonts w:ascii="Arial Narrow" w:hAnsi="Arial Narrow" w:cs="Arial"/>
              </w:rPr>
            </w:pPr>
            <w:r>
              <w:rPr>
                <w:rFonts w:ascii="Arial Narrow" w:hAnsi="Arial Narrow" w:cs="Arial"/>
              </w:rPr>
              <w:t>6</w:t>
            </w:r>
            <w:r w:rsidR="006E541B" w:rsidRPr="00AF1A3D">
              <w:rPr>
                <w:rFonts w:ascii="Arial Narrow" w:hAnsi="Arial Narrow" w:cs="Arial"/>
              </w:rPr>
              <w:t>0 DÍAS NATURALES</w:t>
            </w:r>
          </w:p>
          <w:p w:rsidR="006E541B" w:rsidRPr="00AF1A3D" w:rsidRDefault="006E541B" w:rsidP="00E0048F">
            <w:pPr>
              <w:ind w:right="110"/>
              <w:jc w:val="center"/>
              <w:rPr>
                <w:rFonts w:ascii="Arial Narrow" w:hAnsi="Arial Narrow" w:cs="Arial"/>
              </w:rPr>
            </w:pPr>
          </w:p>
        </w:tc>
        <w:tc>
          <w:tcPr>
            <w:tcW w:w="1559" w:type="dxa"/>
          </w:tcPr>
          <w:p w:rsidR="006E541B" w:rsidRPr="00AF1A3D" w:rsidRDefault="006E541B" w:rsidP="00E0048F">
            <w:pPr>
              <w:jc w:val="center"/>
              <w:rPr>
                <w:rFonts w:ascii="Arial Narrow" w:hAnsi="Arial Narrow" w:cs="Arial"/>
              </w:rPr>
            </w:pPr>
          </w:p>
          <w:p w:rsidR="006E541B" w:rsidRPr="00AF1A3D" w:rsidRDefault="006E541B" w:rsidP="006E541B">
            <w:pPr>
              <w:jc w:val="center"/>
              <w:rPr>
                <w:rFonts w:ascii="Arial Narrow" w:hAnsi="Arial Narrow" w:cs="Arial"/>
              </w:rPr>
            </w:pPr>
            <w:r w:rsidRPr="00AF1A3D">
              <w:rPr>
                <w:rFonts w:ascii="Arial Narrow" w:hAnsi="Arial Narrow" w:cs="Arial"/>
              </w:rPr>
              <w:t>18 DE JUNIO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w:t>
      </w:r>
      <w:r w:rsidR="00C42A67" w:rsidRPr="005216D4">
        <w:rPr>
          <w:rFonts w:ascii="Arial Narrow" w:hAnsi="Arial Narrow" w:cs="Arial"/>
          <w:sz w:val="26"/>
          <w:szCs w:val="26"/>
        </w:rPr>
        <w:lastRenderedPageBreak/>
        <w:t>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w:t>
      </w:r>
      <w:r w:rsidRPr="00C73EB3">
        <w:rPr>
          <w:rFonts w:ascii="Arial Narrow" w:hAnsi="Arial Narrow" w:cs="Arial"/>
          <w:sz w:val="26"/>
          <w:szCs w:val="26"/>
        </w:rPr>
        <w:lastRenderedPageBreak/>
        <w:t>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lastRenderedPageBreak/>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lastRenderedPageBreak/>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lastRenderedPageBreak/>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por ejercer de las obras en </w:t>
      </w:r>
      <w:r w:rsidR="00B75F61" w:rsidRPr="00835710">
        <w:rPr>
          <w:rFonts w:ascii="Arial Narrow" w:hAnsi="Arial Narrow" w:cs="Segoe UI"/>
          <w:color w:val="000000" w:themeColor="text1"/>
          <w:sz w:val="26"/>
          <w:szCs w:val="26"/>
          <w:lang w:val="es-MX" w:eastAsia="es-MX"/>
        </w:rPr>
        <w:t>vigor y por contratar en el mismo periodo.</w:t>
      </w:r>
    </w:p>
    <w:p w:rsidR="00430928" w:rsidRPr="00430928" w:rsidRDefault="00430928" w:rsidP="00430928">
      <w:pPr>
        <w:numPr>
          <w:ilvl w:val="0"/>
          <w:numId w:val="7"/>
        </w:numPr>
        <w:tabs>
          <w:tab w:val="left" w:pos="720"/>
        </w:tabs>
        <w:jc w:val="both"/>
        <w:rPr>
          <w:rFonts w:ascii="Arial Narrow" w:hAnsi="Arial Narrow" w:cs="Segoe UI"/>
          <w:color w:val="000000" w:themeColor="text1"/>
          <w:sz w:val="26"/>
          <w:szCs w:val="26"/>
          <w:lang w:val="es-MX" w:eastAsia="es-MX"/>
        </w:rPr>
      </w:pPr>
      <w:r w:rsidRPr="00430928">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w:t>
      </w:r>
      <w:bookmarkStart w:id="0" w:name="_GoBack"/>
      <w:bookmarkEnd w:id="0"/>
      <w:r w:rsidRPr="00430928">
        <w:rPr>
          <w:rFonts w:ascii="Arial Narrow" w:hAnsi="Arial Narrow" w:cs="Segoe UI"/>
          <w:color w:val="000000" w:themeColor="text1"/>
          <w:sz w:val="26"/>
          <w:szCs w:val="26"/>
          <w:lang w:val="es-MX" w:eastAsia="es-MX"/>
        </w:rPr>
        <w:t>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430928" w:rsidRPr="00835710" w:rsidRDefault="00430928" w:rsidP="00430928">
      <w:pPr>
        <w:tabs>
          <w:tab w:val="left" w:pos="720"/>
        </w:tabs>
        <w:ind w:left="720"/>
        <w:jc w:val="both"/>
        <w:rPr>
          <w:rFonts w:ascii="Arial Narrow" w:hAnsi="Arial Narrow" w:cs="Segoe UI"/>
          <w:color w:val="000000" w:themeColor="text1"/>
          <w:sz w:val="26"/>
          <w:szCs w:val="26"/>
          <w:lang w:val="es-MX" w:eastAsia="es-MX"/>
        </w:rPr>
      </w:pPr>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F.- Los relativos a los Estados Financieros que determinen las  BASES DE LICITACIÓN y que el CONVOCANTE de acuerdo con las características, magnitud y complejidad de los </w:t>
      </w:r>
      <w:r w:rsidRPr="00F06881">
        <w:rPr>
          <w:rFonts w:ascii="Arial Narrow" w:hAnsi="Arial Narrow" w:cs="Arial"/>
          <w:color w:val="000000" w:themeColor="text1"/>
          <w:sz w:val="26"/>
          <w:szCs w:val="26"/>
        </w:rPr>
        <w:lastRenderedPageBreak/>
        <w:t>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w:t>
      </w:r>
      <w:r w:rsidRPr="006C7956">
        <w:rPr>
          <w:rFonts w:ascii="Arial Narrow" w:hAnsi="Arial Narrow" w:cs="Arial"/>
          <w:color w:val="000000" w:themeColor="text1"/>
          <w:sz w:val="26"/>
          <w:szCs w:val="26"/>
        </w:rPr>
        <w:lastRenderedPageBreak/>
        <w:t xml:space="preserve">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451C7C">
        <w:rPr>
          <w:rFonts w:ascii="Arial Narrow" w:hAnsi="Arial Narrow" w:cs="Arial"/>
          <w:color w:val="000000" w:themeColor="text1"/>
          <w:sz w:val="24"/>
          <w:szCs w:val="24"/>
        </w:rPr>
        <w:t>siete</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A44BB" w:rsidRPr="0012765A">
        <w:rPr>
          <w:rFonts w:ascii="Arial Narrow" w:hAnsi="Arial Narrow" w:cs="Arial"/>
          <w:color w:val="000000" w:themeColor="text1"/>
          <w:sz w:val="26"/>
          <w:szCs w:val="26"/>
        </w:rPr>
        <w:t>30</w:t>
      </w:r>
      <w:r w:rsidR="00451C7C">
        <w:rPr>
          <w:rFonts w:ascii="Arial Narrow" w:hAnsi="Arial Narrow" w:cs="Arial"/>
          <w:color w:val="000000" w:themeColor="text1"/>
          <w:sz w:val="26"/>
          <w:szCs w:val="26"/>
        </w:rPr>
        <w:t>1</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w:t>
      </w:r>
      <w:r w:rsidRPr="00B506C3">
        <w:rPr>
          <w:rFonts w:ascii="Arial Narrow" w:hAnsi="Arial Narrow" w:cs="Arial"/>
          <w:color w:val="000000" w:themeColor="text1"/>
          <w:sz w:val="26"/>
          <w:szCs w:val="26"/>
        </w:rPr>
        <w:lastRenderedPageBreak/>
        <w:t>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w:t>
      </w:r>
      <w:r w:rsidRPr="00B506C3">
        <w:rPr>
          <w:rFonts w:ascii="Arial Narrow" w:hAnsi="Arial Narrow" w:cs="Arial"/>
          <w:color w:val="000000" w:themeColor="text1"/>
          <w:sz w:val="26"/>
          <w:szCs w:val="26"/>
        </w:rPr>
        <w:lastRenderedPageBreak/>
        <w:t>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devolverán los cheques a todos los LICITANTES, excepto al adjudicatario del contrato, al que </w:t>
      </w:r>
      <w:r w:rsidRPr="00FF3482">
        <w:rPr>
          <w:rFonts w:ascii="Arial Narrow" w:hAnsi="Arial Narrow" w:cs="Arial"/>
          <w:color w:val="000000" w:themeColor="text1"/>
          <w:sz w:val="26"/>
          <w:szCs w:val="26"/>
        </w:rPr>
        <w:lastRenderedPageBreak/>
        <w:t>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w:t>
      </w:r>
      <w:r w:rsidRPr="00A03DF3">
        <w:rPr>
          <w:rFonts w:ascii="Arial Narrow" w:hAnsi="Arial Narrow" w:cs="Arial"/>
          <w:color w:val="000000" w:themeColor="text1"/>
          <w:sz w:val="26"/>
          <w:szCs w:val="26"/>
        </w:rPr>
        <w:lastRenderedPageBreak/>
        <w:t>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lastRenderedPageBreak/>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w:t>
      </w:r>
      <w:r w:rsidRPr="00A03DF3">
        <w:rPr>
          <w:rFonts w:ascii="Arial Narrow" w:hAnsi="Arial Narrow" w:cs="Arial"/>
          <w:color w:val="000000" w:themeColor="text1"/>
          <w:sz w:val="26"/>
          <w:szCs w:val="26"/>
        </w:rPr>
        <w:lastRenderedPageBreak/>
        <w:t xml:space="preserve">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 xml:space="preserve">uando existan circunstancias, debidamente justificadas, que provoque la extinción de la </w:t>
      </w:r>
      <w:r w:rsidR="00F573BC" w:rsidRPr="00A03DF3">
        <w:rPr>
          <w:rFonts w:ascii="Arial Narrow" w:hAnsi="Arial Narrow" w:cs="Arial"/>
          <w:color w:val="000000" w:themeColor="text1"/>
          <w:sz w:val="26"/>
          <w:szCs w:val="26"/>
        </w:rPr>
        <w:lastRenderedPageBreak/>
        <w:t>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 xml:space="preserve">resentadas en 2 carpetas de 2 </w:t>
      </w:r>
      <w:proofErr w:type="spellStart"/>
      <w:r w:rsidR="00DF4BE6" w:rsidRPr="00A03DF3">
        <w:rPr>
          <w:rFonts w:ascii="Arial Narrow" w:hAnsi="Arial Narrow" w:cs="Arial"/>
          <w:color w:val="000000" w:themeColor="text1"/>
          <w:sz w:val="26"/>
          <w:szCs w:val="26"/>
        </w:rPr>
        <w:t>ar</w:t>
      </w:r>
      <w:r w:rsidRPr="00A03DF3">
        <w:rPr>
          <w:rFonts w:ascii="Arial Narrow" w:hAnsi="Arial Narrow" w:cs="Arial"/>
          <w:color w:val="000000" w:themeColor="text1"/>
          <w:sz w:val="26"/>
          <w:szCs w:val="26"/>
        </w:rPr>
        <w:t>illos</w:t>
      </w:r>
      <w:proofErr w:type="spellEnd"/>
      <w:r w:rsidRPr="00A03DF3">
        <w:rPr>
          <w:rFonts w:ascii="Arial Narrow" w:hAnsi="Arial Narrow" w:cs="Arial"/>
          <w:color w:val="000000" w:themeColor="text1"/>
          <w:sz w:val="26"/>
          <w:szCs w:val="26"/>
        </w:rPr>
        <w:t xml:space="preserve">,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 xml:space="preserve">as empresas, personas físicas o morales que participan como asociación, presentarán las propuestas en papel </w:t>
      </w:r>
      <w:proofErr w:type="spellStart"/>
      <w:r w:rsidR="00DB3177" w:rsidRPr="00DB3177">
        <w:rPr>
          <w:rFonts w:ascii="Arial Narrow" w:hAnsi="Arial Narrow" w:cs="Arial"/>
          <w:color w:val="000000" w:themeColor="text1"/>
          <w:sz w:val="24"/>
          <w:szCs w:val="26"/>
        </w:rPr>
        <w:t>membretado</w:t>
      </w:r>
      <w:proofErr w:type="spellEnd"/>
      <w:r w:rsidR="00DB3177" w:rsidRPr="00DB3177">
        <w:rPr>
          <w:rFonts w:ascii="Arial Narrow" w:hAnsi="Arial Narrow" w:cs="Arial"/>
          <w:color w:val="000000" w:themeColor="text1"/>
          <w:sz w:val="24"/>
          <w:szCs w:val="26"/>
        </w:rPr>
        <w:t xml:space="preserve">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8A3" w:rsidRDefault="00C508A3">
      <w:r>
        <w:separator/>
      </w:r>
    </w:p>
  </w:endnote>
  <w:endnote w:type="continuationSeparator" w:id="0">
    <w:p w:rsidR="00C508A3" w:rsidRDefault="00C508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3EA7" w:rsidRDefault="00040538">
        <w:pPr>
          <w:pStyle w:val="Piedepgina"/>
          <w:jc w:val="right"/>
        </w:pPr>
        <w:r>
          <w:fldChar w:fldCharType="begin"/>
        </w:r>
        <w:r w:rsidR="00C508A3">
          <w:instrText xml:space="preserve"> PAGE   \* MERGEFORMAT </w:instrText>
        </w:r>
        <w:r>
          <w:fldChar w:fldCharType="separate"/>
        </w:r>
        <w:r w:rsidR="0087591F">
          <w:rPr>
            <w:noProof/>
          </w:rPr>
          <w:t>29</w:t>
        </w:r>
        <w:r>
          <w:rPr>
            <w:noProof/>
          </w:rPr>
          <w:fldChar w:fldCharType="end"/>
        </w:r>
      </w:p>
    </w:sdtContent>
  </w:sdt>
  <w:p w:rsidR="00303EA7" w:rsidRDefault="00303EA7">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8A3" w:rsidRDefault="00C508A3">
      <w:r>
        <w:separator/>
      </w:r>
    </w:p>
  </w:footnote>
  <w:footnote w:type="continuationSeparator" w:id="0">
    <w:p w:rsidR="00C508A3" w:rsidRDefault="00C508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3EA7" w:rsidRPr="0063225B" w:rsidTr="0060566D">
      <w:tc>
        <w:tcPr>
          <w:tcW w:w="4606" w:type="dxa"/>
        </w:tcPr>
        <w:p w:rsidR="00303EA7" w:rsidRDefault="00303EA7"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p>
        <w:p w:rsidR="00303EA7"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-PD-05</w:t>
          </w:r>
          <w:r w:rsidR="00451C7C">
            <w:rPr>
              <w:rFonts w:ascii="Arial Narrow" w:hAnsi="Arial Narrow"/>
              <w:b/>
              <w:szCs w:val="19"/>
              <w:lang w:val="es-MX"/>
            </w:rPr>
            <w:t>3</w:t>
          </w:r>
          <w:r w:rsidRPr="0063225B">
            <w:rPr>
              <w:rFonts w:ascii="Arial Narrow" w:hAnsi="Arial Narrow"/>
              <w:b/>
              <w:szCs w:val="19"/>
              <w:lang w:val="es-MX"/>
            </w:rPr>
            <w:t>/201</w:t>
          </w:r>
          <w:r>
            <w:rPr>
              <w:rFonts w:ascii="Arial Narrow" w:hAnsi="Arial Narrow"/>
              <w:b/>
              <w:szCs w:val="19"/>
              <w:lang w:val="es-MX"/>
            </w:rPr>
            <w:t>3</w:t>
          </w:r>
        </w:p>
        <w:p w:rsidR="00303EA7" w:rsidRPr="0063225B" w:rsidRDefault="00303EA7" w:rsidP="00A401E0">
          <w:pPr>
            <w:pStyle w:val="Encabezado"/>
            <w:tabs>
              <w:tab w:val="clear" w:pos="4419"/>
              <w:tab w:val="clear" w:pos="8838"/>
              <w:tab w:val="right" w:pos="9072"/>
            </w:tabs>
            <w:rPr>
              <w:rFonts w:ascii="Arial Narrow" w:hAnsi="Arial Narrow"/>
              <w:b/>
              <w:szCs w:val="19"/>
              <w:lang w:val="es-MX"/>
            </w:rPr>
          </w:pPr>
        </w:p>
      </w:tc>
    </w:tr>
  </w:tbl>
  <w:p w:rsidR="00303EA7" w:rsidRDefault="00303EA7" w:rsidP="00A401E0">
    <w:pPr>
      <w:pStyle w:val="Encabezado"/>
      <w:tabs>
        <w:tab w:val="clear" w:pos="4419"/>
        <w:tab w:val="clear" w:pos="8838"/>
        <w:tab w:val="right" w:pos="9072"/>
      </w:tabs>
      <w:rPr>
        <w:szCs w:val="19"/>
        <w:lang w:val="es-MX"/>
      </w:rPr>
    </w:pPr>
  </w:p>
  <w:p w:rsidR="00303EA7" w:rsidRDefault="00303EA7"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0538"/>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697C"/>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928"/>
    <w:rsid w:val="00430D5F"/>
    <w:rsid w:val="00432068"/>
    <w:rsid w:val="0043286B"/>
    <w:rsid w:val="00433058"/>
    <w:rsid w:val="00435AC3"/>
    <w:rsid w:val="00435E8F"/>
    <w:rsid w:val="00435FF1"/>
    <w:rsid w:val="00437BC4"/>
    <w:rsid w:val="00441EEC"/>
    <w:rsid w:val="004459E5"/>
    <w:rsid w:val="00447FC2"/>
    <w:rsid w:val="00450737"/>
    <w:rsid w:val="00451656"/>
    <w:rsid w:val="00451C7C"/>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4F5"/>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591F"/>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08A3"/>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96814-B8E7-4832-9D31-8FAD6B4D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11126</Words>
  <Characters>58771</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2013-05-24T19:48:00Z</dcterms:created>
  <dcterms:modified xsi:type="dcterms:W3CDTF">2013-05-24T19:48:00Z</dcterms:modified>
</cp:coreProperties>
</file>